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65AC8C" w14:textId="77777777" w:rsidR="00F07585" w:rsidRPr="00F07585" w:rsidRDefault="00F07585" w:rsidP="00F0758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F0758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Curso: Agentes químicos y dispositivos de letalidad atenuada.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665AC8C" w14:textId="77777777" w:rsidR="00F07585" w:rsidRPr="00F07585" w:rsidRDefault="00F07585" w:rsidP="00F0758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F0758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Curso: Agentes químicos y dispositivos de letalidad atenuada.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3A21861" w14:textId="46DD0EA4" w:rsidR="00F07585" w:rsidRDefault="00F0758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F0758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Grupo de Prevención Motorizada es una Unidad Táctica destinada a restablecer el orden y prevenir el delito en la provincia de Buenos Aires, con intervenciones en antidisturbios, ámbitos sociales y deportivos, custodias y gestión de crisis. Se destaca la necesidad de formar al personal en condiciones físicas, técnicas y operativas, aplicando principios de uso progresivo de la fuerza y derechos humanos. El curso aborda agentes químicos y dispositivos de letalidad atenuada, su marco legal, efectos y protocolos de actuación para una respuesta proporcional y segura. Se propone una oferta formativa integral, basada en competencias y escenarios reales, conforme a la normativa RESO-2021-1031-GDEBA-MSGP, con cátedras y proyectos que favorezcan el desarrollo profesional y la calidad del servicio institucional.</w:t>
      </w:r>
    </w:p>
    <w:p w14:paraId="6CCAE004" w14:textId="77777777" w:rsidR="00F07585" w:rsidRDefault="00F07585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EA80411" w14:textId="5C8E1A54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F07585">
        <w:rPr>
          <w:rFonts w:ascii="Arial" w:eastAsia="Arial" w:hAnsi="Arial" w:cs="Arial"/>
          <w:color w:val="000000"/>
        </w:rPr>
        <w:t xml:space="preserve">La propuesta está dirigida al personal en actividad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Comando desde Oficial Subayudante hasta Comisario y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General desde Oficial hasta Mayor, de las policías de la provincia de Buenos Aires, fuerzas de seguridad nacionales y provinciales, fuerzas armadas</w:t>
      </w:r>
      <w:r>
        <w:rPr>
          <w:rFonts w:ascii="Arial" w:eastAsia="Arial" w:hAnsi="Arial" w:cs="Arial"/>
          <w:color w:val="000000"/>
        </w:rPr>
        <w:t>.</w:t>
      </w:r>
    </w:p>
    <w:p w14:paraId="44D5A69B" w14:textId="77777777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C8944A2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F07585">
        <w:rPr>
          <w:rFonts w:ascii="Arial" w:eastAsia="Arial" w:hAnsi="Arial" w:cs="Arial"/>
          <w:bCs/>
        </w:rPr>
        <w:t>60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7308C242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F07585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3B074406" w14:textId="77777777" w:rsidR="00F07585" w:rsidRPr="00F07585" w:rsidRDefault="00734E43" w:rsidP="00F07585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Inicio 06/07/2026 al 10/07/2026.</w:t>
      </w:r>
    </w:p>
    <w:p w14:paraId="7ED2DD58" w14:textId="20C9724C" w:rsidR="008802E2" w:rsidRPr="00241832" w:rsidRDefault="008802E2" w:rsidP="00F07585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3330A1E5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8D0B65" w:rsidRPr="008D0B65">
        <w:rPr>
          <w:rFonts w:ascii="Arial" w:eastAsia="Arial" w:hAnsi="Arial" w:cs="Arial"/>
          <w:bCs/>
        </w:rPr>
        <w:t>40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BEC662" w14:textId="34A3D904" w:rsidR="00F07585" w:rsidRPr="00F07585" w:rsidRDefault="000455BF" w:rsidP="00F0758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lang w:val="es-AR"/>
        </w:rPr>
      </w:pPr>
      <w:r w:rsidRPr="00F07585">
        <w:rPr>
          <w:rFonts w:ascii="Arial" w:hAnsi="Arial" w:cs="Arial"/>
          <w:color w:val="000000"/>
        </w:rPr>
        <w:t>Correo electrónico</w:t>
      </w:r>
      <w:r w:rsidR="00F07585" w:rsidRPr="00F07585">
        <w:rPr>
          <w:rFonts w:ascii="Arial" w:hAnsi="Arial" w:cs="Arial"/>
          <w:lang w:val="es-AR"/>
        </w:rPr>
        <w:t> </w:t>
      </w:r>
      <w:hyperlink r:id="rId6" w:history="1">
        <w:r w:rsidR="00F07585" w:rsidRPr="00F07585">
          <w:rPr>
            <w:rStyle w:val="Hipervnculo"/>
            <w:rFonts w:ascii="Arial" w:hAnsi="Arial" w:cs="Arial"/>
            <w:lang w:val="es-AR"/>
          </w:rPr>
          <w:t>subseccioncapacitaciongpm@gmail.com</w:t>
        </w:r>
      </w:hyperlink>
    </w:p>
    <w:p w14:paraId="3042B062" w14:textId="25E8C448" w:rsidR="00F07585" w:rsidRPr="00F07585" w:rsidRDefault="00F07585" w:rsidP="00F0758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lang w:val="es-AR"/>
        </w:rPr>
      </w:pPr>
      <w:r w:rsidRPr="00F07585">
        <w:rPr>
          <w:rFonts w:ascii="Arial" w:hAnsi="Arial" w:cs="Arial"/>
          <w:lang w:val="es-AR"/>
        </w:rPr>
        <w:t>Teléfono institucional: 4480-0841.</w:t>
      </w:r>
    </w:p>
    <w:p w14:paraId="648164A9" w14:textId="7ED82DC5" w:rsidR="00274056" w:rsidRPr="00F07585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F07585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ccioncapacitaciongp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2026-02-06T11:24:00Z</dcterms:created>
  <dcterms:modified xsi:type="dcterms:W3CDTF">2026-02-06T11:24:00Z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